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EB8" w:rsidRDefault="00D13EB8" w:rsidP="00EF6A8C">
      <w:pPr>
        <w:pStyle w:val="Default"/>
        <w:rPr>
          <w:b/>
          <w:bCs/>
          <w:sz w:val="23"/>
          <w:szCs w:val="23"/>
        </w:rPr>
      </w:pPr>
    </w:p>
    <w:p w:rsidR="00EF6A8C" w:rsidRPr="00AF6D90" w:rsidRDefault="00EF6A8C" w:rsidP="00EF6A8C">
      <w:pPr>
        <w:pStyle w:val="Default"/>
        <w:rPr>
          <w:color w:val="auto"/>
          <w:sz w:val="23"/>
          <w:szCs w:val="23"/>
        </w:rPr>
      </w:pPr>
      <w:r w:rsidRPr="00AF6D90">
        <w:rPr>
          <w:b/>
          <w:bCs/>
          <w:color w:val="auto"/>
          <w:sz w:val="23"/>
          <w:szCs w:val="23"/>
        </w:rPr>
        <w:t xml:space="preserve">KARTA GWARANCYJNA (Gwarancja jakości) </w:t>
      </w:r>
    </w:p>
    <w:p w:rsidR="00EF6A8C" w:rsidRPr="00AF6D90" w:rsidRDefault="00EF6A8C" w:rsidP="00C83808">
      <w:pPr>
        <w:pStyle w:val="Tytu"/>
        <w:spacing w:line="240" w:lineRule="auto"/>
        <w:ind w:right="45"/>
        <w:rPr>
          <w:color w:val="auto"/>
          <w:sz w:val="24"/>
        </w:rPr>
      </w:pPr>
      <w:r w:rsidRPr="00AF6D90">
        <w:rPr>
          <w:color w:val="auto"/>
          <w:sz w:val="23"/>
          <w:szCs w:val="23"/>
        </w:rPr>
        <w:t xml:space="preserve">Dotyczy: </w:t>
      </w:r>
      <w:r w:rsidR="00B56FA3" w:rsidRPr="00AF6D90">
        <w:rPr>
          <w:color w:val="auto"/>
          <w:sz w:val="24"/>
        </w:rPr>
        <w:t>Zagospodarowanie terenu Pozaszkolnej Placówki Specjalistycznej – Szkolnego Ośrodka Wypoczynkowego „Orle Gniazdo” w Sromowcach Wyżnych w zakresie wykonania ciągów komunikacyjnych, miejsc postojowych wraz z systemem kanalizacji deszczowej, wykonanie pochylni dla osób niepełnosprawnych przed głównym wejściem do budynku, montażu małej architektury i zieleni ogrodowo – dekoracyjnej</w:t>
      </w:r>
      <w:r w:rsidRPr="00AF6D90">
        <w:rPr>
          <w:color w:val="auto"/>
          <w:sz w:val="23"/>
          <w:szCs w:val="23"/>
        </w:rPr>
        <w:t xml:space="preserve">, </w:t>
      </w:r>
    </w:p>
    <w:p w:rsidR="00EF6A8C" w:rsidRPr="00AF6D90" w:rsidRDefault="00EF6A8C" w:rsidP="00EF6A8C">
      <w:pPr>
        <w:pStyle w:val="Default"/>
        <w:rPr>
          <w:color w:val="auto"/>
          <w:sz w:val="23"/>
          <w:szCs w:val="23"/>
        </w:rPr>
      </w:pPr>
      <w:r w:rsidRPr="00AF6D90">
        <w:rPr>
          <w:color w:val="auto"/>
          <w:sz w:val="23"/>
          <w:szCs w:val="23"/>
        </w:rPr>
        <w:t xml:space="preserve">GWARANTEM jest ………………………………………………………………..; będący Wykonawcą </w:t>
      </w:r>
    </w:p>
    <w:p w:rsidR="00D13EB8" w:rsidRPr="00AF6D90" w:rsidRDefault="00EF6A8C" w:rsidP="00D13EB8">
      <w:pPr>
        <w:tabs>
          <w:tab w:val="left" w:pos="284"/>
        </w:tabs>
        <w:jc w:val="both"/>
        <w:rPr>
          <w:b/>
        </w:rPr>
      </w:pPr>
      <w:r w:rsidRPr="00AF6D90">
        <w:rPr>
          <w:sz w:val="23"/>
          <w:szCs w:val="23"/>
        </w:rPr>
        <w:t>Uprawnionym z tytułu gwarancji jest</w:t>
      </w:r>
      <w:r w:rsidR="00D13EB8" w:rsidRPr="00AF6D90">
        <w:rPr>
          <w:sz w:val="23"/>
          <w:szCs w:val="23"/>
        </w:rPr>
        <w:t xml:space="preserve"> jako Nabywca</w:t>
      </w:r>
      <w:r w:rsidR="00D13EB8" w:rsidRPr="00AF6D90">
        <w:rPr>
          <w:b/>
        </w:rPr>
        <w:t xml:space="preserve">: Miasto Stołeczne Warszawa, Pl. Bankowy 3/5, 00–950 Warszawa, </w:t>
      </w:r>
    </w:p>
    <w:p w:rsidR="00D13EB8" w:rsidRPr="00AF6D90" w:rsidRDefault="00D13EB8" w:rsidP="00D13EB8">
      <w:pPr>
        <w:tabs>
          <w:tab w:val="left" w:pos="284"/>
        </w:tabs>
        <w:jc w:val="both"/>
        <w:rPr>
          <w:b/>
        </w:rPr>
      </w:pPr>
      <w:r w:rsidRPr="00AF6D90">
        <w:rPr>
          <w:b/>
        </w:rPr>
        <w:t xml:space="preserve">NIP: 525-22-48-481, reprezentowanym na podstawie pełnomocnictwa Prezydenta m.st. Warszawy z dnia 23.11.2015 r. nr GP-IX.0052.4674.2012 przez Dyrektora Ośrodka –       mgr Grażynę Iber – </w:t>
      </w:r>
      <w:proofErr w:type="spellStart"/>
      <w:r w:rsidRPr="00AF6D90">
        <w:rPr>
          <w:b/>
        </w:rPr>
        <w:t>Wojtanek</w:t>
      </w:r>
      <w:proofErr w:type="spellEnd"/>
    </w:p>
    <w:p w:rsidR="00D13EB8" w:rsidRPr="00AF6D90" w:rsidRDefault="00D13EB8" w:rsidP="00D13EB8">
      <w:pPr>
        <w:tabs>
          <w:tab w:val="left" w:pos="284"/>
        </w:tabs>
        <w:jc w:val="both"/>
        <w:rPr>
          <w:b/>
        </w:rPr>
      </w:pPr>
      <w:r w:rsidRPr="00AF6D90">
        <w:t xml:space="preserve"> Odbiorcą:</w:t>
      </w:r>
      <w:r w:rsidRPr="00AF6D90">
        <w:rPr>
          <w:b/>
        </w:rPr>
        <w:t xml:space="preserve"> Pozaszkolna Placówka Specjalistyczna – Szkolny Ośrodek Wypoczynkowy „Orle   Gniazdo” w Sromowcach Wyżnych, ul. Nad Zalew 7,  34-443 Sromowce Wyżne.</w:t>
      </w:r>
    </w:p>
    <w:p w:rsidR="00EF6A8C" w:rsidRPr="00AF6D90" w:rsidRDefault="00EF6A8C" w:rsidP="00EF6A8C">
      <w:pPr>
        <w:pStyle w:val="Default"/>
        <w:rPr>
          <w:color w:val="auto"/>
          <w:sz w:val="23"/>
          <w:szCs w:val="23"/>
        </w:rPr>
      </w:pPr>
      <w:r w:rsidRPr="00AF6D90">
        <w:rPr>
          <w:color w:val="auto"/>
          <w:sz w:val="23"/>
          <w:szCs w:val="23"/>
        </w:rPr>
        <w:t xml:space="preserve"> zwana dalej Zamawiającym. </w:t>
      </w:r>
    </w:p>
    <w:p w:rsidR="00EF6A8C" w:rsidRPr="00AF6D90" w:rsidRDefault="00EF6A8C" w:rsidP="00D13EB8">
      <w:pPr>
        <w:pStyle w:val="Default"/>
        <w:jc w:val="center"/>
        <w:rPr>
          <w:b/>
          <w:color w:val="auto"/>
          <w:sz w:val="23"/>
          <w:szCs w:val="23"/>
        </w:rPr>
      </w:pPr>
      <w:r w:rsidRPr="00AF6D90">
        <w:rPr>
          <w:b/>
          <w:color w:val="auto"/>
          <w:sz w:val="23"/>
          <w:szCs w:val="23"/>
        </w:rPr>
        <w:t>§ 1</w:t>
      </w:r>
    </w:p>
    <w:p w:rsidR="00EF6A8C" w:rsidRPr="00AF6D90" w:rsidRDefault="00EF6A8C" w:rsidP="00D13EB8">
      <w:pPr>
        <w:pStyle w:val="Default"/>
        <w:jc w:val="center"/>
        <w:rPr>
          <w:b/>
          <w:color w:val="auto"/>
          <w:sz w:val="23"/>
          <w:szCs w:val="23"/>
        </w:rPr>
      </w:pPr>
      <w:r w:rsidRPr="00AF6D90">
        <w:rPr>
          <w:b/>
          <w:color w:val="auto"/>
          <w:sz w:val="23"/>
          <w:szCs w:val="23"/>
        </w:rPr>
        <w:t>Przedmiot i termin gwarancji</w:t>
      </w:r>
    </w:p>
    <w:p w:rsidR="00EF6A8C" w:rsidRPr="00AF6D90" w:rsidRDefault="00EF6A8C" w:rsidP="00D13EB8">
      <w:pPr>
        <w:pStyle w:val="Default"/>
        <w:numPr>
          <w:ilvl w:val="0"/>
          <w:numId w:val="2"/>
        </w:numPr>
        <w:spacing w:after="27"/>
        <w:ind w:left="284" w:hanging="284"/>
        <w:jc w:val="both"/>
        <w:rPr>
          <w:color w:val="auto"/>
          <w:sz w:val="23"/>
          <w:szCs w:val="23"/>
        </w:rPr>
      </w:pPr>
      <w:r w:rsidRPr="00AF6D90">
        <w:rPr>
          <w:color w:val="auto"/>
          <w:sz w:val="23"/>
          <w:szCs w:val="23"/>
        </w:rPr>
        <w:t xml:space="preserve">Niniejsza gwarancja obejmuje całość robót budowlanych wykonanych na podstawie umowy Nr ZP </w:t>
      </w:r>
      <w:r w:rsidR="00267EC4" w:rsidRPr="00AF6D90">
        <w:rPr>
          <w:color w:val="auto"/>
          <w:sz w:val="23"/>
          <w:szCs w:val="23"/>
        </w:rPr>
        <w:t>/2</w:t>
      </w:r>
      <w:r w:rsidR="00D13EB8" w:rsidRPr="00AF6D90">
        <w:rPr>
          <w:color w:val="auto"/>
          <w:sz w:val="23"/>
          <w:szCs w:val="23"/>
        </w:rPr>
        <w:t>/2016</w:t>
      </w:r>
      <w:r w:rsidRPr="00AF6D90">
        <w:rPr>
          <w:color w:val="auto"/>
          <w:sz w:val="23"/>
          <w:szCs w:val="23"/>
        </w:rPr>
        <w:t xml:space="preserve"> z dnia…….. na zadanie pn. </w:t>
      </w:r>
      <w:r w:rsidRPr="00AF6D90">
        <w:rPr>
          <w:i/>
          <w:iCs/>
          <w:color w:val="auto"/>
          <w:sz w:val="23"/>
          <w:szCs w:val="23"/>
        </w:rPr>
        <w:t>„</w:t>
      </w:r>
      <w:r w:rsidR="001D4B04" w:rsidRPr="00AF6D90">
        <w:rPr>
          <w:color w:val="auto"/>
        </w:rPr>
        <w:t>Zagospodarowanie terenu Pozaszkolnej Placówki Specjalistycznej – Szkolnego Ośrodka Wypoczynkowego „Orle Gniazdo” w Sromowcach Wyżnych w zakresie wykonania ciągów komunikacyjnych, miejsc postojowych wraz z systemem kanalizacji deszczowej, wykonanie pochylni dla osób niepełnosprawnych przed głównym wejściem do budynku, montażu małej architektury i zieleni ogrodowo – dekoracyjnej</w:t>
      </w:r>
      <w:r w:rsidRPr="00AF6D90">
        <w:rPr>
          <w:iCs/>
          <w:color w:val="auto"/>
          <w:sz w:val="23"/>
          <w:szCs w:val="23"/>
        </w:rPr>
        <w:t>”</w:t>
      </w:r>
      <w:r w:rsidRPr="00AF6D90">
        <w:rPr>
          <w:color w:val="auto"/>
          <w:sz w:val="23"/>
          <w:szCs w:val="23"/>
        </w:rPr>
        <w:t xml:space="preserve">, zwanej dalej Umową. </w:t>
      </w:r>
    </w:p>
    <w:p w:rsidR="00EF6A8C" w:rsidRPr="00AF6D90" w:rsidRDefault="00EF6A8C" w:rsidP="00D13EB8">
      <w:pPr>
        <w:pStyle w:val="Default"/>
        <w:numPr>
          <w:ilvl w:val="0"/>
          <w:numId w:val="2"/>
        </w:numPr>
        <w:spacing w:after="27"/>
        <w:ind w:left="284" w:hanging="284"/>
        <w:jc w:val="both"/>
        <w:rPr>
          <w:color w:val="auto"/>
          <w:sz w:val="23"/>
          <w:szCs w:val="23"/>
        </w:rPr>
      </w:pPr>
      <w:r w:rsidRPr="00AF6D90">
        <w:rPr>
          <w:color w:val="auto"/>
          <w:sz w:val="23"/>
          <w:szCs w:val="23"/>
        </w:rPr>
        <w:t xml:space="preserve">Gwarant odpowiada wobec Zamawiającego z tytułu niniejszej Karty Gwarancyjnej za cały przedmiot Umowy, w tym także za części realizowane przez podwykonawców. Gwarant jest odpowiedzialny wobec Zamawiającego za realizację wszystkich zobowiązań, o których mowa w §2 ust.2 lit a) – e) </w:t>
      </w:r>
    </w:p>
    <w:p w:rsidR="00EF6A8C" w:rsidRDefault="00EF6A8C" w:rsidP="00D13EB8">
      <w:pPr>
        <w:pStyle w:val="Default"/>
        <w:numPr>
          <w:ilvl w:val="0"/>
          <w:numId w:val="2"/>
        </w:numPr>
        <w:ind w:left="284" w:hanging="284"/>
        <w:jc w:val="both"/>
        <w:rPr>
          <w:sz w:val="23"/>
          <w:szCs w:val="23"/>
        </w:rPr>
      </w:pPr>
      <w:r>
        <w:rPr>
          <w:sz w:val="23"/>
          <w:szCs w:val="23"/>
        </w:rPr>
        <w:t xml:space="preserve">Termin gwarancji wynosi …….. miesięcy. Bieg okresu gwarancji rozpoczyna się następnego dnia po dacie odbioru końcowego przedmiotu umowy. </w:t>
      </w:r>
    </w:p>
    <w:p w:rsidR="00EF6A8C" w:rsidRDefault="00EF6A8C" w:rsidP="00EF6A8C">
      <w:pPr>
        <w:pStyle w:val="Default"/>
        <w:rPr>
          <w:sz w:val="23"/>
          <w:szCs w:val="23"/>
        </w:rPr>
      </w:pPr>
    </w:p>
    <w:p w:rsidR="00EF6A8C" w:rsidRPr="00D13EB8" w:rsidRDefault="00EF6A8C" w:rsidP="00D13EB8">
      <w:pPr>
        <w:pStyle w:val="Default"/>
        <w:jc w:val="center"/>
        <w:rPr>
          <w:b/>
          <w:sz w:val="23"/>
          <w:szCs w:val="23"/>
        </w:rPr>
      </w:pPr>
      <w:r w:rsidRPr="00D13EB8">
        <w:rPr>
          <w:b/>
          <w:sz w:val="23"/>
          <w:szCs w:val="23"/>
        </w:rPr>
        <w:t>§ 2</w:t>
      </w:r>
    </w:p>
    <w:p w:rsidR="00EF6A8C" w:rsidRPr="00283A2E" w:rsidRDefault="00EF6A8C" w:rsidP="00283A2E">
      <w:pPr>
        <w:pStyle w:val="Default"/>
        <w:jc w:val="center"/>
        <w:rPr>
          <w:b/>
          <w:sz w:val="23"/>
          <w:szCs w:val="23"/>
        </w:rPr>
      </w:pPr>
      <w:r w:rsidRPr="00283A2E">
        <w:rPr>
          <w:b/>
          <w:sz w:val="23"/>
          <w:szCs w:val="23"/>
        </w:rPr>
        <w:t>Obowiązki i uprawnienia stron</w:t>
      </w:r>
    </w:p>
    <w:p w:rsidR="00EF6A8C" w:rsidRDefault="00EF6A8C" w:rsidP="00D13EB8">
      <w:pPr>
        <w:pStyle w:val="Default"/>
        <w:numPr>
          <w:ilvl w:val="0"/>
          <w:numId w:val="4"/>
        </w:numPr>
        <w:spacing w:after="14"/>
        <w:ind w:left="284" w:hanging="284"/>
        <w:jc w:val="both"/>
        <w:rPr>
          <w:sz w:val="23"/>
          <w:szCs w:val="23"/>
        </w:rPr>
      </w:pPr>
      <w:r>
        <w:rPr>
          <w:sz w:val="23"/>
          <w:szCs w:val="23"/>
        </w:rPr>
        <w:t xml:space="preserve">W przypadku wystąpienia jakiejkolwiek wady w przedmiocie Umowy Zamawiający jest uprawniony do: </w:t>
      </w:r>
    </w:p>
    <w:p w:rsidR="00EF6A8C" w:rsidRDefault="00EF6A8C" w:rsidP="00D13EB8">
      <w:pPr>
        <w:pStyle w:val="Default"/>
        <w:spacing w:after="14"/>
        <w:ind w:left="567" w:hanging="283"/>
        <w:jc w:val="both"/>
        <w:rPr>
          <w:sz w:val="23"/>
          <w:szCs w:val="23"/>
        </w:rPr>
      </w:pPr>
      <w:r>
        <w:rPr>
          <w:sz w:val="23"/>
          <w:szCs w:val="23"/>
        </w:rPr>
        <w:t xml:space="preserve">a) żądania usunięcia wady przedmiotu Umowy; </w:t>
      </w:r>
    </w:p>
    <w:p w:rsidR="00EF6A8C" w:rsidRPr="009378C2" w:rsidRDefault="00EF6A8C" w:rsidP="00D13EB8">
      <w:pPr>
        <w:pStyle w:val="Default"/>
        <w:spacing w:after="14"/>
        <w:ind w:left="567" w:hanging="283"/>
        <w:jc w:val="both"/>
        <w:rPr>
          <w:color w:val="auto"/>
          <w:sz w:val="23"/>
          <w:szCs w:val="23"/>
        </w:rPr>
      </w:pPr>
      <w:r>
        <w:rPr>
          <w:sz w:val="23"/>
          <w:szCs w:val="23"/>
        </w:rPr>
        <w:t xml:space="preserve">b) </w:t>
      </w:r>
      <w:r w:rsidRPr="009378C2">
        <w:rPr>
          <w:color w:val="auto"/>
          <w:sz w:val="23"/>
          <w:szCs w:val="23"/>
        </w:rPr>
        <w:t xml:space="preserve">wskazania trybu usunięcia wady/wymiany rzeczy na wolną od wad; </w:t>
      </w:r>
    </w:p>
    <w:p w:rsidR="00EF6A8C" w:rsidRPr="009378C2" w:rsidRDefault="00EF6A8C" w:rsidP="00D13EB8">
      <w:pPr>
        <w:pStyle w:val="Default"/>
        <w:spacing w:after="14"/>
        <w:ind w:left="567" w:hanging="283"/>
        <w:jc w:val="both"/>
        <w:rPr>
          <w:color w:val="auto"/>
          <w:sz w:val="23"/>
          <w:szCs w:val="23"/>
        </w:rPr>
      </w:pPr>
      <w:r w:rsidRPr="009378C2">
        <w:rPr>
          <w:color w:val="auto"/>
          <w:sz w:val="23"/>
          <w:szCs w:val="23"/>
        </w:rPr>
        <w:t xml:space="preserve">c) żądania od Gwaranta odszkodowania (obejmującego zarówno poniesione straty, jak i utracone korzyści) jakiej doznał Zamawiający na skutek wystąpienia wad; </w:t>
      </w:r>
    </w:p>
    <w:p w:rsidR="00EF6A8C" w:rsidRPr="009378C2" w:rsidRDefault="00EF6A8C" w:rsidP="00D13EB8">
      <w:pPr>
        <w:pStyle w:val="Default"/>
        <w:spacing w:after="14"/>
        <w:ind w:left="567" w:hanging="283"/>
        <w:jc w:val="both"/>
        <w:rPr>
          <w:color w:val="auto"/>
          <w:sz w:val="23"/>
          <w:szCs w:val="23"/>
        </w:rPr>
      </w:pPr>
      <w:r w:rsidRPr="009378C2">
        <w:rPr>
          <w:color w:val="auto"/>
          <w:sz w:val="23"/>
          <w:szCs w:val="23"/>
        </w:rPr>
        <w:t>d) żądania od Gwaranta kary umownej za nieterminowe usunięcie wad/wymianę rzeczy</w:t>
      </w:r>
      <w:r w:rsidR="003F04F1" w:rsidRPr="009378C2">
        <w:rPr>
          <w:color w:val="auto"/>
          <w:sz w:val="23"/>
          <w:szCs w:val="23"/>
        </w:rPr>
        <w:t xml:space="preserve"> na wolną od wad w wysokości 0,5</w:t>
      </w:r>
      <w:r w:rsidRPr="009378C2">
        <w:rPr>
          <w:color w:val="auto"/>
          <w:sz w:val="23"/>
          <w:szCs w:val="23"/>
        </w:rPr>
        <w:t xml:space="preserve"> % całkowitego wynagrodzenia rycza</w:t>
      </w:r>
      <w:r w:rsidR="003F04F1" w:rsidRPr="009378C2">
        <w:rPr>
          <w:color w:val="auto"/>
          <w:sz w:val="23"/>
          <w:szCs w:val="23"/>
        </w:rPr>
        <w:t>łtowego brutto określonego w § 11</w:t>
      </w:r>
      <w:r w:rsidRPr="009378C2">
        <w:rPr>
          <w:color w:val="auto"/>
          <w:sz w:val="23"/>
          <w:szCs w:val="23"/>
        </w:rPr>
        <w:t xml:space="preserve"> ust. 1</w:t>
      </w:r>
      <w:r w:rsidR="003F04F1" w:rsidRPr="009378C2">
        <w:rPr>
          <w:color w:val="auto"/>
          <w:sz w:val="23"/>
          <w:szCs w:val="23"/>
        </w:rPr>
        <w:t xml:space="preserve">c </w:t>
      </w:r>
      <w:r w:rsidRPr="009378C2">
        <w:rPr>
          <w:color w:val="auto"/>
          <w:sz w:val="23"/>
          <w:szCs w:val="23"/>
        </w:rPr>
        <w:t xml:space="preserve"> Umowy za każdy dzień zwłoki; </w:t>
      </w:r>
    </w:p>
    <w:p w:rsidR="00EF6A8C" w:rsidRPr="009378C2" w:rsidRDefault="00EF6A8C" w:rsidP="00D13EB8">
      <w:pPr>
        <w:pStyle w:val="Default"/>
        <w:spacing w:after="14"/>
        <w:ind w:left="567" w:hanging="283"/>
        <w:jc w:val="both"/>
        <w:rPr>
          <w:color w:val="auto"/>
          <w:sz w:val="23"/>
          <w:szCs w:val="23"/>
        </w:rPr>
      </w:pPr>
      <w:r w:rsidRPr="009378C2">
        <w:rPr>
          <w:color w:val="auto"/>
          <w:sz w:val="23"/>
          <w:szCs w:val="23"/>
        </w:rPr>
        <w:t xml:space="preserve">e) żądania od Gwaranta odszkodowania za nieterminowe usunięcia wad/wymianę rzeczy na wolne od wad w wysokości przewyższającej kwotę kary umownej, o której mowa w </w:t>
      </w:r>
      <w:proofErr w:type="spellStart"/>
      <w:r w:rsidRPr="009378C2">
        <w:rPr>
          <w:color w:val="auto"/>
          <w:sz w:val="23"/>
          <w:szCs w:val="23"/>
        </w:rPr>
        <w:t>lit.d</w:t>
      </w:r>
      <w:proofErr w:type="spellEnd"/>
      <w:r w:rsidRPr="009378C2">
        <w:rPr>
          <w:color w:val="auto"/>
          <w:sz w:val="23"/>
          <w:szCs w:val="23"/>
        </w:rPr>
        <w:t xml:space="preserve">). </w:t>
      </w:r>
    </w:p>
    <w:p w:rsidR="00EF6A8C" w:rsidRPr="009378C2" w:rsidRDefault="00EF6A8C" w:rsidP="00D13EB8">
      <w:pPr>
        <w:pStyle w:val="Default"/>
        <w:spacing w:after="14"/>
        <w:ind w:left="567" w:hanging="283"/>
        <w:jc w:val="both"/>
        <w:rPr>
          <w:color w:val="auto"/>
          <w:sz w:val="23"/>
          <w:szCs w:val="23"/>
        </w:rPr>
      </w:pPr>
      <w:r w:rsidRPr="009378C2">
        <w:rPr>
          <w:color w:val="auto"/>
          <w:sz w:val="23"/>
          <w:szCs w:val="23"/>
        </w:rPr>
        <w:lastRenderedPageBreak/>
        <w:t xml:space="preserve">f) zlecenia wykonania zobowiązań gwarancyjnych na koszt Wykonawcy w przypadku niewywiązania się przez Wykonawcę z ciążących na nim obowiązków z tytułu gwarancji, mimo dwukrotnego wezwania Zamawiającego; </w:t>
      </w:r>
    </w:p>
    <w:p w:rsidR="00EF6A8C" w:rsidRPr="009378C2" w:rsidRDefault="00EF6A8C" w:rsidP="00D13EB8">
      <w:pPr>
        <w:pStyle w:val="Default"/>
        <w:spacing w:after="14"/>
        <w:ind w:left="284" w:hanging="284"/>
        <w:jc w:val="both"/>
        <w:rPr>
          <w:color w:val="auto"/>
          <w:sz w:val="23"/>
          <w:szCs w:val="23"/>
        </w:rPr>
      </w:pPr>
      <w:r w:rsidRPr="009378C2">
        <w:rPr>
          <w:color w:val="auto"/>
          <w:sz w:val="23"/>
          <w:szCs w:val="23"/>
        </w:rPr>
        <w:t xml:space="preserve">2. W przypadku wystąpienia jakiejkolwiek wady w przedmiocie Umowy Gwarant jest zobowiązany do: </w:t>
      </w:r>
    </w:p>
    <w:p w:rsidR="00EF6A8C" w:rsidRPr="009378C2" w:rsidRDefault="00EF6A8C" w:rsidP="00D13EB8">
      <w:pPr>
        <w:pStyle w:val="Default"/>
        <w:spacing w:after="14"/>
        <w:ind w:left="567" w:hanging="283"/>
        <w:jc w:val="both"/>
        <w:rPr>
          <w:color w:val="auto"/>
          <w:sz w:val="23"/>
          <w:szCs w:val="23"/>
        </w:rPr>
      </w:pPr>
      <w:r w:rsidRPr="009378C2">
        <w:rPr>
          <w:color w:val="auto"/>
          <w:sz w:val="23"/>
          <w:szCs w:val="23"/>
        </w:rPr>
        <w:t xml:space="preserve">a) terminowego spełnienia żądania Zamawiającego dotyczącego usunięcia wady, przy czym usunięcie wady może nastąpić również poprzez wymianę rzeczy wchodzącej w zakres przedmiotu Umowy na wolną od wad; </w:t>
      </w:r>
    </w:p>
    <w:p w:rsidR="003F04F1" w:rsidRPr="003F04F1" w:rsidRDefault="003F04F1" w:rsidP="003F04F1">
      <w:pPr>
        <w:pStyle w:val="Tekstpodstawowy"/>
        <w:ind w:left="567" w:hanging="283"/>
        <w:rPr>
          <w:rFonts w:ascii="Times New Roman" w:hAnsi="Times New Roman"/>
        </w:rPr>
      </w:pPr>
      <w:r>
        <w:rPr>
          <w:sz w:val="23"/>
          <w:szCs w:val="23"/>
        </w:rPr>
        <w:t xml:space="preserve">b) </w:t>
      </w:r>
      <w:r>
        <w:rPr>
          <w:rFonts w:ascii="Times New Roman" w:hAnsi="Times New Roman"/>
        </w:rPr>
        <w:t>jeżeli w okresie gwarancyjnym, ten sam element ulegnie 2-krotnemu uszkodzeniu, wówczas Wykonawca będzie zobowiązany na własny koszt do wprowadzenia w uzgodnionym obustronnie terminie zmian i dokonania naprawy przedmiotu umowy w sposób, który wyeliminuje występowanie uszkodzeń w przyszłości. Termin wprowadzenia tych zmian i dokonania tych napraw nie może być dłuższy niż 7 dni i nie powinien</w:t>
      </w:r>
      <w:r>
        <w:rPr>
          <w:rFonts w:ascii="Times New Roman" w:hAnsi="Times New Roman"/>
          <w:spacing w:val="4"/>
        </w:rPr>
        <w:t xml:space="preserve"> zagrażać </w:t>
      </w:r>
      <w:r>
        <w:rPr>
          <w:rFonts w:ascii="Times New Roman" w:hAnsi="Times New Roman"/>
        </w:rPr>
        <w:t xml:space="preserve">prawidłowemu funkcjonowaniu przedmiotu umowy.  </w:t>
      </w:r>
    </w:p>
    <w:p w:rsidR="00EF6A8C" w:rsidRPr="009378C2" w:rsidRDefault="003F04F1" w:rsidP="00D13EB8">
      <w:pPr>
        <w:pStyle w:val="Default"/>
        <w:spacing w:after="14"/>
        <w:ind w:left="567" w:hanging="283"/>
        <w:jc w:val="both"/>
        <w:rPr>
          <w:color w:val="auto"/>
          <w:sz w:val="23"/>
          <w:szCs w:val="23"/>
        </w:rPr>
      </w:pPr>
      <w:r w:rsidRPr="009378C2">
        <w:rPr>
          <w:color w:val="auto"/>
          <w:sz w:val="23"/>
          <w:szCs w:val="23"/>
        </w:rPr>
        <w:t>c</w:t>
      </w:r>
      <w:r w:rsidR="00EF6A8C" w:rsidRPr="009378C2">
        <w:rPr>
          <w:color w:val="auto"/>
          <w:sz w:val="23"/>
          <w:szCs w:val="23"/>
        </w:rPr>
        <w:t xml:space="preserve">) terminowego spełnienia żądania Zamawiającego dotyczącego wymiany rzeczy na wolną od wad; </w:t>
      </w:r>
    </w:p>
    <w:p w:rsidR="00EF6A8C" w:rsidRDefault="003F04F1" w:rsidP="00D13EB8">
      <w:pPr>
        <w:pStyle w:val="Default"/>
        <w:spacing w:after="14"/>
        <w:ind w:left="567" w:hanging="283"/>
        <w:jc w:val="both"/>
        <w:rPr>
          <w:sz w:val="23"/>
          <w:szCs w:val="23"/>
        </w:rPr>
      </w:pPr>
      <w:r>
        <w:rPr>
          <w:sz w:val="23"/>
          <w:szCs w:val="23"/>
        </w:rPr>
        <w:t>d</w:t>
      </w:r>
      <w:r w:rsidR="00EF6A8C">
        <w:rPr>
          <w:sz w:val="23"/>
          <w:szCs w:val="23"/>
        </w:rPr>
        <w:t xml:space="preserve">) zapłaty odszkodowania, o którym mowa w ust. 1 lit .c) </w:t>
      </w:r>
    </w:p>
    <w:p w:rsidR="00EF6A8C" w:rsidRDefault="003F04F1" w:rsidP="00D13EB8">
      <w:pPr>
        <w:pStyle w:val="Default"/>
        <w:spacing w:after="14"/>
        <w:ind w:left="567" w:hanging="283"/>
        <w:jc w:val="both"/>
        <w:rPr>
          <w:sz w:val="23"/>
          <w:szCs w:val="23"/>
        </w:rPr>
      </w:pPr>
      <w:r>
        <w:rPr>
          <w:sz w:val="23"/>
          <w:szCs w:val="23"/>
        </w:rPr>
        <w:t>e</w:t>
      </w:r>
      <w:r w:rsidR="00EF6A8C">
        <w:rPr>
          <w:sz w:val="23"/>
          <w:szCs w:val="23"/>
        </w:rPr>
        <w:t xml:space="preserve">) zapłaty kary umownej, o której mowa w ust. 1 lit .d); </w:t>
      </w:r>
    </w:p>
    <w:p w:rsidR="00D13EB8" w:rsidRDefault="003F04F1" w:rsidP="00D13EB8">
      <w:pPr>
        <w:pStyle w:val="Default"/>
        <w:ind w:left="567" w:hanging="283"/>
        <w:jc w:val="both"/>
        <w:rPr>
          <w:sz w:val="23"/>
          <w:szCs w:val="23"/>
        </w:rPr>
      </w:pPr>
      <w:r>
        <w:rPr>
          <w:sz w:val="23"/>
          <w:szCs w:val="23"/>
        </w:rPr>
        <w:t>f</w:t>
      </w:r>
      <w:r w:rsidR="00EF6A8C">
        <w:rPr>
          <w:sz w:val="23"/>
          <w:szCs w:val="23"/>
        </w:rPr>
        <w:t xml:space="preserve">) zapłaty odszkodowania, o którym w ust.1 lit .e). </w:t>
      </w:r>
    </w:p>
    <w:p w:rsidR="00EF6A8C" w:rsidRPr="00ED42F3" w:rsidRDefault="00EF6A8C" w:rsidP="00D13EB8">
      <w:pPr>
        <w:pStyle w:val="Default"/>
        <w:ind w:left="284"/>
        <w:jc w:val="both"/>
        <w:rPr>
          <w:color w:val="auto"/>
          <w:sz w:val="23"/>
          <w:szCs w:val="23"/>
        </w:rPr>
      </w:pPr>
      <w:r w:rsidRPr="00ED42F3">
        <w:rPr>
          <w:color w:val="auto"/>
          <w:sz w:val="23"/>
          <w:szCs w:val="23"/>
        </w:rPr>
        <w:t xml:space="preserve">Jeżeli kary umowne nie pokryją szkody w całości, Zamawiający będzie uprawniony do dochodzenia odszkodowana w pełnej wysokości. </w:t>
      </w:r>
    </w:p>
    <w:p w:rsidR="00EF6A8C" w:rsidRDefault="009378C2" w:rsidP="009378C2">
      <w:pPr>
        <w:pStyle w:val="Default"/>
        <w:ind w:left="284" w:hanging="284"/>
        <w:jc w:val="both"/>
        <w:rPr>
          <w:color w:val="auto"/>
          <w:sz w:val="23"/>
          <w:szCs w:val="23"/>
        </w:rPr>
      </w:pPr>
      <w:r w:rsidRPr="009378C2">
        <w:rPr>
          <w:color w:val="auto"/>
          <w:sz w:val="23"/>
          <w:szCs w:val="23"/>
        </w:rPr>
        <w:t>3.</w:t>
      </w:r>
      <w:r>
        <w:rPr>
          <w:color w:val="auto"/>
          <w:sz w:val="23"/>
          <w:szCs w:val="23"/>
        </w:rPr>
        <w:t xml:space="preserve"> </w:t>
      </w:r>
      <w:r w:rsidR="00EF6A8C" w:rsidRPr="00ED42F3">
        <w:rPr>
          <w:color w:val="auto"/>
          <w:sz w:val="23"/>
          <w:szCs w:val="23"/>
        </w:rPr>
        <w:t>Ilekroć w dalszych postanowieniach jest mowa</w:t>
      </w:r>
      <w:r w:rsidR="00EF6A8C">
        <w:rPr>
          <w:color w:val="auto"/>
          <w:sz w:val="23"/>
          <w:szCs w:val="23"/>
        </w:rPr>
        <w:t xml:space="preserve"> o „usunięciu wady" należy przez to rozumieć również wymianę rzeczy wchodzącej w zakres przedmiotu Umowy na wolną od wad.</w:t>
      </w:r>
    </w:p>
    <w:p w:rsidR="009378C2" w:rsidRPr="009378C2" w:rsidRDefault="009378C2" w:rsidP="009378C2">
      <w:pPr>
        <w:pStyle w:val="Tekstpodstawowy"/>
        <w:rPr>
          <w:rFonts w:ascii="Times New Roman" w:hAnsi="Times New Roman"/>
          <w:sz w:val="23"/>
          <w:szCs w:val="23"/>
        </w:rPr>
      </w:pPr>
      <w:r w:rsidRPr="009378C2">
        <w:rPr>
          <w:rFonts w:ascii="Times New Roman" w:hAnsi="Times New Roman"/>
          <w:sz w:val="23"/>
          <w:szCs w:val="23"/>
        </w:rPr>
        <w:t xml:space="preserve">4. Okres gwarancji będzie przedłużony w następujących przypadkach: </w:t>
      </w:r>
    </w:p>
    <w:p w:rsidR="009378C2" w:rsidRPr="009378C2" w:rsidRDefault="009378C2" w:rsidP="00254252">
      <w:pPr>
        <w:pStyle w:val="Tekstpodstawowy"/>
        <w:numPr>
          <w:ilvl w:val="0"/>
          <w:numId w:val="6"/>
        </w:numPr>
        <w:tabs>
          <w:tab w:val="clear" w:pos="814"/>
          <w:tab w:val="num" w:pos="284"/>
        </w:tabs>
        <w:ind w:left="567" w:hanging="283"/>
        <w:rPr>
          <w:rFonts w:ascii="Times New Roman" w:hAnsi="Times New Roman"/>
          <w:sz w:val="23"/>
          <w:szCs w:val="23"/>
        </w:rPr>
      </w:pPr>
      <w:r w:rsidRPr="009378C2">
        <w:rPr>
          <w:rFonts w:ascii="Times New Roman" w:hAnsi="Times New Roman"/>
          <w:sz w:val="23"/>
          <w:szCs w:val="23"/>
        </w:rPr>
        <w:t xml:space="preserve">jeżeli wykonując obowiązki z tytułu gwarancji Wykonawca dostarczył zamiast rzeczy wadliwej rzecz wolną od wad albo dokonał istotnych napraw rzeczy, termin gwarancji dla tych rzeczy biegnie na nowo od chwili dostarczenia rzeczy bądź jej części wolnej od wad lub zwrócenia naprawionej rzeczy bądź jej części, </w:t>
      </w:r>
    </w:p>
    <w:p w:rsidR="009378C2" w:rsidRDefault="009378C2" w:rsidP="00254252">
      <w:pPr>
        <w:pStyle w:val="Tekstpodstawowy"/>
        <w:numPr>
          <w:ilvl w:val="0"/>
          <w:numId w:val="6"/>
        </w:numPr>
        <w:ind w:left="567" w:hanging="283"/>
        <w:rPr>
          <w:rFonts w:ascii="Times New Roman" w:hAnsi="Times New Roman"/>
        </w:rPr>
      </w:pPr>
      <w:r w:rsidRPr="009378C2">
        <w:rPr>
          <w:rFonts w:ascii="Times New Roman" w:hAnsi="Times New Roman"/>
          <w:sz w:val="23"/>
          <w:szCs w:val="23"/>
        </w:rPr>
        <w:t>dokonania napraw innych niż wymienione w lit. a) termin gwarancji ulega przedłużeniu o czas, w ciągu którego Zamawiający wskutek wady rzeczy nie mógł z niej korzystać</w:t>
      </w:r>
      <w:r w:rsidRPr="005A58DE">
        <w:rPr>
          <w:rFonts w:ascii="Times New Roman" w:hAnsi="Times New Roman"/>
        </w:rPr>
        <w:t xml:space="preserve">. </w:t>
      </w:r>
    </w:p>
    <w:p w:rsidR="009378C2" w:rsidRDefault="009378C2" w:rsidP="009378C2">
      <w:pPr>
        <w:pStyle w:val="Default"/>
        <w:ind w:left="284" w:hanging="284"/>
        <w:jc w:val="both"/>
        <w:rPr>
          <w:color w:val="auto"/>
          <w:sz w:val="23"/>
          <w:szCs w:val="23"/>
        </w:rPr>
      </w:pPr>
    </w:p>
    <w:p w:rsidR="00EF6A8C" w:rsidRDefault="00EF6A8C" w:rsidP="00EF6A8C">
      <w:pPr>
        <w:pStyle w:val="Default"/>
        <w:rPr>
          <w:color w:val="auto"/>
          <w:sz w:val="23"/>
          <w:szCs w:val="23"/>
        </w:rPr>
      </w:pPr>
    </w:p>
    <w:p w:rsidR="00EF6A8C" w:rsidRPr="00283A2E" w:rsidRDefault="00EF6A8C" w:rsidP="00D13EB8">
      <w:pPr>
        <w:pStyle w:val="Default"/>
        <w:jc w:val="center"/>
        <w:rPr>
          <w:b/>
          <w:color w:val="auto"/>
          <w:sz w:val="23"/>
          <w:szCs w:val="23"/>
        </w:rPr>
      </w:pPr>
      <w:r w:rsidRPr="00283A2E">
        <w:rPr>
          <w:b/>
          <w:color w:val="auto"/>
          <w:sz w:val="23"/>
          <w:szCs w:val="23"/>
        </w:rPr>
        <w:t>§ 3</w:t>
      </w:r>
    </w:p>
    <w:p w:rsidR="00EF6A8C" w:rsidRPr="00283A2E" w:rsidRDefault="00EF6A8C" w:rsidP="00D13EB8">
      <w:pPr>
        <w:pStyle w:val="Default"/>
        <w:jc w:val="center"/>
        <w:rPr>
          <w:b/>
          <w:color w:val="auto"/>
          <w:sz w:val="23"/>
          <w:szCs w:val="23"/>
        </w:rPr>
      </w:pPr>
      <w:r w:rsidRPr="00283A2E">
        <w:rPr>
          <w:b/>
          <w:color w:val="auto"/>
          <w:sz w:val="23"/>
          <w:szCs w:val="23"/>
        </w:rPr>
        <w:t>Przeglądy gwarancyjne</w:t>
      </w:r>
    </w:p>
    <w:p w:rsidR="00EF6A8C" w:rsidRDefault="00EF6A8C" w:rsidP="00D13EB8">
      <w:pPr>
        <w:pStyle w:val="Default"/>
        <w:spacing w:after="14"/>
        <w:ind w:left="284" w:hanging="284"/>
        <w:jc w:val="both"/>
        <w:rPr>
          <w:color w:val="auto"/>
          <w:sz w:val="23"/>
          <w:szCs w:val="23"/>
        </w:rPr>
      </w:pPr>
      <w:r>
        <w:rPr>
          <w:color w:val="auto"/>
          <w:sz w:val="23"/>
          <w:szCs w:val="23"/>
        </w:rPr>
        <w:t xml:space="preserve">1. Komisyjne </w:t>
      </w:r>
      <w:r w:rsidR="00ED42F3">
        <w:rPr>
          <w:color w:val="auto"/>
          <w:sz w:val="23"/>
          <w:szCs w:val="23"/>
        </w:rPr>
        <w:t xml:space="preserve">bezpłatne </w:t>
      </w:r>
      <w:r>
        <w:rPr>
          <w:color w:val="auto"/>
          <w:sz w:val="23"/>
          <w:szCs w:val="23"/>
        </w:rPr>
        <w:t xml:space="preserve">przeglądy gwarancyjne odbywać się będą, co najmniej raz w roku, w okresie obowiązywania niniejszej gwarancji. </w:t>
      </w:r>
    </w:p>
    <w:p w:rsidR="00EF6A8C" w:rsidRDefault="00EF6A8C" w:rsidP="00D13EB8">
      <w:pPr>
        <w:pStyle w:val="Default"/>
        <w:spacing w:after="14"/>
        <w:ind w:left="284" w:hanging="284"/>
        <w:jc w:val="both"/>
        <w:rPr>
          <w:color w:val="auto"/>
          <w:sz w:val="23"/>
          <w:szCs w:val="23"/>
        </w:rPr>
      </w:pPr>
      <w:r>
        <w:rPr>
          <w:color w:val="auto"/>
          <w:sz w:val="23"/>
          <w:szCs w:val="23"/>
        </w:rPr>
        <w:t xml:space="preserve">2. Datę, godzinę i miejsce dokonania przeglądu gwarancyjnego wyznacza Zamawiający, zawiadamiając o nim Gwaranta na piśmie, z co najmniej 7 dniowym wyprzedzeniem. </w:t>
      </w:r>
    </w:p>
    <w:p w:rsidR="00EF6A8C" w:rsidRDefault="00EF6A8C" w:rsidP="00D13EB8">
      <w:pPr>
        <w:pStyle w:val="Default"/>
        <w:spacing w:after="14"/>
        <w:ind w:left="284" w:hanging="284"/>
        <w:jc w:val="both"/>
        <w:rPr>
          <w:color w:val="auto"/>
          <w:sz w:val="23"/>
          <w:szCs w:val="23"/>
        </w:rPr>
      </w:pPr>
      <w:r>
        <w:rPr>
          <w:color w:val="auto"/>
          <w:sz w:val="23"/>
          <w:szCs w:val="23"/>
        </w:rPr>
        <w:t xml:space="preserve">3. Jeżeli Gwarant został prawidłowo zawiadomiony o terminie i miejscu dokonania przeglądu gwarancyjnego, niestawienie się jego przedstawicieli nie będzie wywoływało żadnych ujemnych skutków dla ważności i skuteczności ustaleń dokonanych przez komisję przeglądową. </w:t>
      </w:r>
    </w:p>
    <w:p w:rsidR="00EF6A8C" w:rsidRDefault="00ED42F3" w:rsidP="00D13EB8">
      <w:pPr>
        <w:pStyle w:val="Default"/>
        <w:ind w:left="284" w:hanging="284"/>
        <w:jc w:val="both"/>
        <w:rPr>
          <w:color w:val="auto"/>
          <w:sz w:val="23"/>
          <w:szCs w:val="23"/>
        </w:rPr>
      </w:pPr>
      <w:r>
        <w:rPr>
          <w:color w:val="auto"/>
          <w:sz w:val="23"/>
          <w:szCs w:val="23"/>
        </w:rPr>
        <w:t>4.  Z </w:t>
      </w:r>
      <w:r w:rsidR="00EF6A8C">
        <w:rPr>
          <w:color w:val="auto"/>
          <w:sz w:val="23"/>
          <w:szCs w:val="23"/>
        </w:rPr>
        <w:t xml:space="preserve">każdego przeglądu gwarancyjnego sporządzany będzie Protokół Przeglądu Gwarancyjnego, w co najmniej dwóch egzemplarzach, po jednym dla Zamawiającego i dla Gwaranta. W przypadku nieobecności przedstawicieli Gwaranta, Zamawiający niezwłocznie przesyła Gwarantowi jeden egzemplarz Protokołu Przeglądu. </w:t>
      </w:r>
    </w:p>
    <w:p w:rsidR="00EF6A8C" w:rsidRDefault="00EF6A8C" w:rsidP="00EF6A8C">
      <w:pPr>
        <w:pStyle w:val="Default"/>
        <w:rPr>
          <w:color w:val="auto"/>
          <w:sz w:val="23"/>
          <w:szCs w:val="23"/>
        </w:rPr>
      </w:pPr>
    </w:p>
    <w:p w:rsidR="00EF6A8C" w:rsidRPr="00283A2E" w:rsidRDefault="00EF6A8C" w:rsidP="00D13EB8">
      <w:pPr>
        <w:pStyle w:val="Default"/>
        <w:jc w:val="center"/>
        <w:rPr>
          <w:b/>
          <w:color w:val="auto"/>
          <w:sz w:val="23"/>
          <w:szCs w:val="23"/>
        </w:rPr>
      </w:pPr>
      <w:r w:rsidRPr="00283A2E">
        <w:rPr>
          <w:b/>
          <w:color w:val="auto"/>
          <w:sz w:val="23"/>
          <w:szCs w:val="23"/>
        </w:rPr>
        <w:t>§ 4</w:t>
      </w:r>
    </w:p>
    <w:p w:rsidR="00EF6A8C" w:rsidRPr="00283A2E" w:rsidRDefault="00EF6A8C" w:rsidP="00D13EB8">
      <w:pPr>
        <w:pStyle w:val="Default"/>
        <w:jc w:val="center"/>
        <w:rPr>
          <w:b/>
          <w:color w:val="auto"/>
          <w:sz w:val="23"/>
          <w:szCs w:val="23"/>
        </w:rPr>
      </w:pPr>
      <w:r w:rsidRPr="00283A2E">
        <w:rPr>
          <w:b/>
          <w:color w:val="auto"/>
          <w:sz w:val="23"/>
          <w:szCs w:val="23"/>
        </w:rPr>
        <w:t>Tryby usuwania wad</w:t>
      </w:r>
    </w:p>
    <w:p w:rsidR="00EF6A8C" w:rsidRDefault="00EF6A8C" w:rsidP="00D13EB8">
      <w:pPr>
        <w:pStyle w:val="Default"/>
        <w:spacing w:after="14"/>
        <w:ind w:left="284" w:hanging="284"/>
        <w:jc w:val="both"/>
        <w:rPr>
          <w:color w:val="auto"/>
          <w:sz w:val="23"/>
          <w:szCs w:val="23"/>
        </w:rPr>
      </w:pPr>
      <w:r>
        <w:rPr>
          <w:color w:val="auto"/>
          <w:sz w:val="23"/>
          <w:szCs w:val="23"/>
        </w:rPr>
        <w:t xml:space="preserve">1. Gwarant obowiązany jest podjąć działania zmierzające do usuwania ujawnionej wady wg niżej przedstawionych wymagań technicznych oraz czasowych: </w:t>
      </w:r>
    </w:p>
    <w:p w:rsidR="00EF6A8C" w:rsidRDefault="00EF6A8C" w:rsidP="00D13EB8">
      <w:pPr>
        <w:pStyle w:val="Default"/>
        <w:spacing w:after="14"/>
        <w:ind w:left="567" w:hanging="283"/>
        <w:jc w:val="both"/>
        <w:rPr>
          <w:color w:val="auto"/>
          <w:sz w:val="23"/>
          <w:szCs w:val="23"/>
        </w:rPr>
      </w:pPr>
      <w:r>
        <w:rPr>
          <w:color w:val="auto"/>
          <w:sz w:val="23"/>
          <w:szCs w:val="23"/>
        </w:rPr>
        <w:lastRenderedPageBreak/>
        <w:t xml:space="preserve">a) Zamawiający zawiadamia Wykonawcę o wykrytej wadzie </w:t>
      </w:r>
      <w:r w:rsidR="0070612F">
        <w:rPr>
          <w:color w:val="auto"/>
          <w:sz w:val="23"/>
          <w:szCs w:val="23"/>
        </w:rPr>
        <w:t xml:space="preserve">niezwłocznie </w:t>
      </w:r>
      <w:r>
        <w:rPr>
          <w:color w:val="auto"/>
          <w:sz w:val="23"/>
          <w:szCs w:val="23"/>
        </w:rPr>
        <w:t xml:space="preserve">od jej wykrycia w sposób określony w § 5. </w:t>
      </w:r>
    </w:p>
    <w:p w:rsidR="00EF6A8C" w:rsidRDefault="00EF6A8C" w:rsidP="00D13EB8">
      <w:pPr>
        <w:pStyle w:val="Default"/>
        <w:spacing w:after="14"/>
        <w:ind w:left="567" w:hanging="283"/>
        <w:jc w:val="both"/>
        <w:rPr>
          <w:color w:val="auto"/>
          <w:sz w:val="23"/>
          <w:szCs w:val="23"/>
        </w:rPr>
      </w:pPr>
      <w:r>
        <w:rPr>
          <w:color w:val="auto"/>
          <w:sz w:val="23"/>
          <w:szCs w:val="23"/>
        </w:rPr>
        <w:t xml:space="preserve">b) Wykonawca potwierdzi przyjęcie zgłoszenia i określi sposób wykonania naprawy w terminie 2 dni od dnia otrzymania informacji od Zamawiającego o wykrytej wadzie. </w:t>
      </w:r>
    </w:p>
    <w:p w:rsidR="00EF6A8C" w:rsidRDefault="00EF6A8C" w:rsidP="00D13EB8">
      <w:pPr>
        <w:pStyle w:val="Default"/>
        <w:spacing w:after="14"/>
        <w:ind w:left="567" w:hanging="283"/>
        <w:jc w:val="both"/>
        <w:rPr>
          <w:color w:val="auto"/>
          <w:sz w:val="23"/>
          <w:szCs w:val="23"/>
        </w:rPr>
      </w:pPr>
      <w:r>
        <w:rPr>
          <w:color w:val="auto"/>
          <w:sz w:val="23"/>
          <w:szCs w:val="23"/>
        </w:rPr>
        <w:t xml:space="preserve">c) Wykonawca zobowiązany jest do usunięcia wad w terminie określonym przez Zamawiającego. </w:t>
      </w:r>
    </w:p>
    <w:p w:rsidR="00EF6A8C" w:rsidRDefault="00EF6A8C" w:rsidP="00D13EB8">
      <w:pPr>
        <w:pStyle w:val="Default"/>
        <w:ind w:left="284" w:hanging="284"/>
        <w:jc w:val="both"/>
        <w:rPr>
          <w:color w:val="auto"/>
          <w:sz w:val="23"/>
          <w:szCs w:val="23"/>
        </w:rPr>
      </w:pPr>
      <w:r>
        <w:rPr>
          <w:color w:val="auto"/>
          <w:sz w:val="23"/>
          <w:szCs w:val="23"/>
        </w:rPr>
        <w:t xml:space="preserve">2. Usunięcie wad uważa się za skuteczne z chwilą podpisania przez obie strony Protokołu odbioru prac z usuwania wad. </w:t>
      </w:r>
    </w:p>
    <w:p w:rsidR="00EF6A8C" w:rsidRDefault="00EF6A8C" w:rsidP="00D13EB8">
      <w:pPr>
        <w:pStyle w:val="Default"/>
        <w:ind w:left="284" w:hanging="284"/>
        <w:jc w:val="both"/>
        <w:rPr>
          <w:color w:val="auto"/>
          <w:sz w:val="23"/>
          <w:szCs w:val="23"/>
        </w:rPr>
      </w:pPr>
    </w:p>
    <w:p w:rsidR="00EF6A8C" w:rsidRPr="00283A2E" w:rsidRDefault="00EF6A8C" w:rsidP="00D13EB8">
      <w:pPr>
        <w:pStyle w:val="Default"/>
        <w:jc w:val="center"/>
        <w:rPr>
          <w:b/>
          <w:color w:val="auto"/>
          <w:sz w:val="23"/>
          <w:szCs w:val="23"/>
        </w:rPr>
      </w:pPr>
      <w:r w:rsidRPr="00283A2E">
        <w:rPr>
          <w:b/>
          <w:color w:val="auto"/>
          <w:sz w:val="23"/>
          <w:szCs w:val="23"/>
        </w:rPr>
        <w:t>§ 5</w:t>
      </w:r>
    </w:p>
    <w:p w:rsidR="00EF6A8C" w:rsidRPr="00283A2E" w:rsidRDefault="00EF6A8C" w:rsidP="00D13EB8">
      <w:pPr>
        <w:pStyle w:val="Default"/>
        <w:jc w:val="center"/>
        <w:rPr>
          <w:b/>
          <w:color w:val="auto"/>
          <w:sz w:val="23"/>
          <w:szCs w:val="23"/>
        </w:rPr>
      </w:pPr>
      <w:r w:rsidRPr="00283A2E">
        <w:rPr>
          <w:b/>
          <w:color w:val="auto"/>
          <w:sz w:val="23"/>
          <w:szCs w:val="23"/>
        </w:rPr>
        <w:t>Komunikacja</w:t>
      </w:r>
    </w:p>
    <w:p w:rsidR="00EF6A8C" w:rsidRDefault="00EF6A8C" w:rsidP="00283A2E">
      <w:pPr>
        <w:pStyle w:val="Default"/>
        <w:ind w:left="284" w:hanging="284"/>
        <w:jc w:val="both"/>
        <w:rPr>
          <w:color w:val="auto"/>
          <w:sz w:val="23"/>
          <w:szCs w:val="23"/>
        </w:rPr>
      </w:pPr>
      <w:r>
        <w:rPr>
          <w:color w:val="auto"/>
          <w:sz w:val="23"/>
          <w:szCs w:val="23"/>
        </w:rPr>
        <w:t xml:space="preserve">1. O każdej wadzie osoba wyznaczona przez Zamawiającego powiadamia telefonicznie przedstawiciela Gwaranta telefaksem lub e-mailem na wskazane numery telefonów i adresy. W zawiadomieniu Zamawiający podaje rodzaj występującej wady. </w:t>
      </w:r>
    </w:p>
    <w:p w:rsidR="00EF6A8C" w:rsidRDefault="00283A2E" w:rsidP="00283A2E">
      <w:pPr>
        <w:pStyle w:val="Default"/>
        <w:ind w:left="284" w:hanging="284"/>
        <w:jc w:val="both"/>
        <w:rPr>
          <w:color w:val="auto"/>
          <w:sz w:val="23"/>
          <w:szCs w:val="23"/>
        </w:rPr>
      </w:pPr>
      <w:r>
        <w:rPr>
          <w:color w:val="auto"/>
          <w:sz w:val="23"/>
          <w:szCs w:val="23"/>
        </w:rPr>
        <w:t xml:space="preserve">     </w:t>
      </w:r>
      <w:r w:rsidR="00EF6A8C">
        <w:rPr>
          <w:color w:val="auto"/>
          <w:sz w:val="23"/>
          <w:szCs w:val="23"/>
        </w:rPr>
        <w:t xml:space="preserve">Przedstawiciel Zamawiającego wydaje Gwarantowi polecenie usunięcia wady. Przedstawiciel Gwaranta jest zobowiązany potwierdzić przyjęcie zgłoszenia wg czasu reakcji jak w §4 ust.1 i określić sposób usunięcia wady przy uwzględnieniu terminów określonych przez Zamawiającego. Potwierdzenie dokonywane jest za pośrednictwem telefaksu lub e-mailem. </w:t>
      </w:r>
    </w:p>
    <w:p w:rsidR="00EF6A8C" w:rsidRDefault="009378C2" w:rsidP="00283A2E">
      <w:pPr>
        <w:pStyle w:val="Default"/>
        <w:spacing w:after="14"/>
        <w:ind w:left="284" w:hanging="284"/>
        <w:jc w:val="both"/>
        <w:rPr>
          <w:color w:val="auto"/>
          <w:sz w:val="23"/>
          <w:szCs w:val="23"/>
        </w:rPr>
      </w:pPr>
      <w:r>
        <w:rPr>
          <w:color w:val="auto"/>
          <w:sz w:val="23"/>
          <w:szCs w:val="23"/>
        </w:rPr>
        <w:t>2. Gwarant sporządza</w:t>
      </w:r>
      <w:r w:rsidR="00EF6A8C">
        <w:rPr>
          <w:color w:val="auto"/>
          <w:sz w:val="23"/>
          <w:szCs w:val="23"/>
        </w:rPr>
        <w:t xml:space="preserve"> wykaz osób upoważnionych do przekazywania, przyjmowania zgłoszeń o wadach i potwierdzania przyjęcia </w:t>
      </w:r>
      <w:r w:rsidR="00ED42F3">
        <w:rPr>
          <w:color w:val="auto"/>
          <w:sz w:val="23"/>
          <w:szCs w:val="23"/>
        </w:rPr>
        <w:t>zgłoszenia o wadach oraz określa</w:t>
      </w:r>
      <w:r w:rsidR="00EF6A8C">
        <w:rPr>
          <w:color w:val="auto"/>
          <w:sz w:val="23"/>
          <w:szCs w:val="23"/>
        </w:rPr>
        <w:t xml:space="preserve"> adresy e-mailowe oraz numery telefaksu, o których mowa w ust.1. </w:t>
      </w:r>
    </w:p>
    <w:p w:rsidR="00EF6A8C" w:rsidRDefault="00EF6A8C" w:rsidP="00283A2E">
      <w:pPr>
        <w:pStyle w:val="Default"/>
        <w:ind w:left="284" w:hanging="284"/>
        <w:rPr>
          <w:color w:val="auto"/>
          <w:sz w:val="23"/>
          <w:szCs w:val="23"/>
        </w:rPr>
      </w:pPr>
      <w:r>
        <w:rPr>
          <w:color w:val="auto"/>
          <w:sz w:val="23"/>
          <w:szCs w:val="23"/>
        </w:rPr>
        <w:t xml:space="preserve">3. Wszelka komunikacja pomiędzy stronami potwierdzona zostanie w formie pisemnej. Wszelkie pisma skierowane do Gwaranta należy wysyłać na adres: …………………………………………………………………………………. </w:t>
      </w:r>
    </w:p>
    <w:p w:rsidR="00EF6A8C" w:rsidRDefault="00EF6A8C" w:rsidP="00283A2E">
      <w:pPr>
        <w:pStyle w:val="Default"/>
        <w:ind w:left="284" w:hanging="284"/>
        <w:jc w:val="both"/>
        <w:rPr>
          <w:color w:val="auto"/>
          <w:sz w:val="23"/>
          <w:szCs w:val="23"/>
        </w:rPr>
      </w:pPr>
      <w:r>
        <w:rPr>
          <w:color w:val="auto"/>
          <w:sz w:val="23"/>
          <w:szCs w:val="23"/>
        </w:rPr>
        <w:t xml:space="preserve">4. Wszelkie pisma skierowane do Zamawiającego należy wysyłać na adres: </w:t>
      </w:r>
      <w:r w:rsidR="00283A2E">
        <w:rPr>
          <w:b/>
        </w:rPr>
        <w:t>Pozaszkolna Placówka Specjalistyczna – Szkolny Ośrodek Wypoczynkowy „Orle   Gniazdo” w Sromowcach Wyżnych, ul. Nad Zalew 7,  34-443 Sromowce Wyżne.</w:t>
      </w:r>
    </w:p>
    <w:p w:rsidR="00EF6A8C" w:rsidRDefault="00EF6A8C" w:rsidP="00283A2E">
      <w:pPr>
        <w:pStyle w:val="Default"/>
        <w:ind w:left="284" w:hanging="284"/>
        <w:jc w:val="both"/>
        <w:rPr>
          <w:color w:val="auto"/>
          <w:sz w:val="23"/>
          <w:szCs w:val="23"/>
        </w:rPr>
      </w:pPr>
      <w:r>
        <w:rPr>
          <w:color w:val="auto"/>
          <w:sz w:val="23"/>
          <w:szCs w:val="23"/>
        </w:rPr>
        <w:t xml:space="preserve">5. O zmianach w danych adresowych, o których mowa w ust. 2 - 4 strony obowiązane są informować się niezwłocznie, nie później niż 7 dni od chwili zaistnienia zmian, pod rygorem uznania wysłania korespondencji pod ostatnio znany adres za skutecznie doręczoną; </w:t>
      </w:r>
    </w:p>
    <w:p w:rsidR="00EF6A8C" w:rsidRDefault="00EF6A8C" w:rsidP="00283A2E">
      <w:pPr>
        <w:pStyle w:val="Default"/>
        <w:ind w:left="284" w:hanging="284"/>
        <w:jc w:val="both"/>
        <w:rPr>
          <w:color w:val="auto"/>
          <w:sz w:val="23"/>
          <w:szCs w:val="23"/>
        </w:rPr>
      </w:pPr>
      <w:r>
        <w:rPr>
          <w:color w:val="auto"/>
          <w:sz w:val="23"/>
          <w:szCs w:val="23"/>
        </w:rPr>
        <w:t xml:space="preserve">6. Gwarant jest obowiązany w terminie 7 dni od daty złożenia wniosku o upadłość lub likwidację powiadomić na piśmie o tym fakcie Zamawiającego. </w:t>
      </w:r>
    </w:p>
    <w:p w:rsidR="00EF6A8C" w:rsidRDefault="00EF6A8C" w:rsidP="00EF6A8C">
      <w:pPr>
        <w:pStyle w:val="Default"/>
        <w:rPr>
          <w:color w:val="auto"/>
          <w:sz w:val="23"/>
          <w:szCs w:val="23"/>
        </w:rPr>
      </w:pPr>
    </w:p>
    <w:p w:rsidR="00EF6A8C" w:rsidRPr="00283A2E" w:rsidRDefault="00EF6A8C" w:rsidP="00283A2E">
      <w:pPr>
        <w:pStyle w:val="Default"/>
        <w:jc w:val="center"/>
        <w:rPr>
          <w:b/>
          <w:color w:val="auto"/>
          <w:sz w:val="23"/>
          <w:szCs w:val="23"/>
        </w:rPr>
      </w:pPr>
      <w:r w:rsidRPr="00283A2E">
        <w:rPr>
          <w:b/>
          <w:color w:val="auto"/>
          <w:sz w:val="23"/>
          <w:szCs w:val="23"/>
        </w:rPr>
        <w:t>§ 6</w:t>
      </w:r>
    </w:p>
    <w:p w:rsidR="00EF6A8C" w:rsidRPr="00283A2E" w:rsidRDefault="00EF6A8C" w:rsidP="00283A2E">
      <w:pPr>
        <w:pStyle w:val="Default"/>
        <w:jc w:val="center"/>
        <w:rPr>
          <w:b/>
          <w:color w:val="auto"/>
          <w:sz w:val="23"/>
          <w:szCs w:val="23"/>
        </w:rPr>
      </w:pPr>
      <w:r w:rsidRPr="00283A2E">
        <w:rPr>
          <w:b/>
          <w:color w:val="auto"/>
          <w:sz w:val="23"/>
          <w:szCs w:val="23"/>
        </w:rPr>
        <w:t>Postanowienia końcowe</w:t>
      </w:r>
    </w:p>
    <w:p w:rsidR="00EF6A8C" w:rsidRDefault="00EF6A8C" w:rsidP="00283A2E">
      <w:pPr>
        <w:pStyle w:val="Default"/>
        <w:spacing w:after="14"/>
        <w:ind w:left="284" w:hanging="284"/>
        <w:jc w:val="both"/>
        <w:rPr>
          <w:color w:val="auto"/>
          <w:sz w:val="23"/>
          <w:szCs w:val="23"/>
        </w:rPr>
      </w:pPr>
      <w:r>
        <w:rPr>
          <w:color w:val="auto"/>
          <w:sz w:val="23"/>
          <w:szCs w:val="23"/>
        </w:rPr>
        <w:t xml:space="preserve">1. W sprawach nieuregulowanych niniejszą Kartą Gwarancyjną zastosowanie mają odpowiednie przepisy prawa polskiego, w szczególności kodeksu cywilnego. </w:t>
      </w:r>
    </w:p>
    <w:p w:rsidR="00EF6A8C" w:rsidRDefault="00EF6A8C" w:rsidP="00283A2E">
      <w:pPr>
        <w:pStyle w:val="Default"/>
        <w:spacing w:after="14"/>
        <w:ind w:left="284" w:hanging="284"/>
        <w:jc w:val="both"/>
        <w:rPr>
          <w:color w:val="auto"/>
          <w:sz w:val="23"/>
          <w:szCs w:val="23"/>
        </w:rPr>
      </w:pPr>
      <w:r>
        <w:rPr>
          <w:color w:val="auto"/>
          <w:sz w:val="23"/>
          <w:szCs w:val="23"/>
        </w:rPr>
        <w:t xml:space="preserve">2. Niniejsza Karta Gwarancyjna jest integralną częścią Umowy. </w:t>
      </w:r>
    </w:p>
    <w:p w:rsidR="00EF6A8C" w:rsidRDefault="00EF6A8C" w:rsidP="00283A2E">
      <w:pPr>
        <w:pStyle w:val="Default"/>
        <w:ind w:left="284" w:hanging="284"/>
        <w:jc w:val="both"/>
        <w:rPr>
          <w:color w:val="auto"/>
          <w:sz w:val="23"/>
          <w:szCs w:val="23"/>
        </w:rPr>
      </w:pPr>
      <w:r>
        <w:rPr>
          <w:color w:val="auto"/>
          <w:sz w:val="23"/>
          <w:szCs w:val="23"/>
        </w:rPr>
        <w:t xml:space="preserve">3. Wszelkie zmiany niniejszej Karty Gwarancyjnej wymagają formy pisemnej pod rygorem nieważności. </w:t>
      </w:r>
    </w:p>
    <w:p w:rsidR="00EF6A8C" w:rsidRDefault="00EF6A8C" w:rsidP="00EF6A8C">
      <w:pPr>
        <w:pStyle w:val="Default"/>
        <w:rPr>
          <w:color w:val="auto"/>
          <w:sz w:val="23"/>
          <w:szCs w:val="23"/>
        </w:rPr>
      </w:pPr>
    </w:p>
    <w:p w:rsidR="008602A7" w:rsidRPr="00283A2E" w:rsidRDefault="00EF6A8C" w:rsidP="00EF6A8C">
      <w:pPr>
        <w:rPr>
          <w:b/>
        </w:rPr>
      </w:pPr>
      <w:r w:rsidRPr="00283A2E">
        <w:rPr>
          <w:b/>
          <w:sz w:val="23"/>
          <w:szCs w:val="23"/>
        </w:rPr>
        <w:t>ZAMAWIAJĄCY</w:t>
      </w:r>
      <w:r w:rsidR="00283A2E" w:rsidRPr="00283A2E">
        <w:rPr>
          <w:b/>
          <w:sz w:val="23"/>
          <w:szCs w:val="23"/>
        </w:rPr>
        <w:t xml:space="preserve">                                                                                     </w:t>
      </w:r>
      <w:r w:rsidRPr="00283A2E">
        <w:rPr>
          <w:b/>
          <w:sz w:val="23"/>
          <w:szCs w:val="23"/>
        </w:rPr>
        <w:t xml:space="preserve"> WYKONAWCA</w:t>
      </w:r>
    </w:p>
    <w:p w:rsidR="00F50C05" w:rsidRPr="00283A2E" w:rsidRDefault="00F50C05">
      <w:pPr>
        <w:rPr>
          <w:b/>
        </w:rPr>
      </w:pPr>
    </w:p>
    <w:sectPr w:rsidR="00F50C05" w:rsidRPr="00283A2E" w:rsidSect="00D13EB8">
      <w:headerReference w:type="default" r:id="rId7"/>
      <w:pgSz w:w="11906" w:h="16838"/>
      <w:pgMar w:top="1417" w:right="1417"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12F" w:rsidRDefault="0070612F" w:rsidP="00D13EB8">
      <w:r>
        <w:separator/>
      </w:r>
    </w:p>
  </w:endnote>
  <w:endnote w:type="continuationSeparator" w:id="0">
    <w:p w:rsidR="0070612F" w:rsidRDefault="0070612F" w:rsidP="00D13E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12F" w:rsidRDefault="0070612F" w:rsidP="00D13EB8">
      <w:r>
        <w:separator/>
      </w:r>
    </w:p>
  </w:footnote>
  <w:footnote w:type="continuationSeparator" w:id="0">
    <w:p w:rsidR="0070612F" w:rsidRDefault="0070612F" w:rsidP="00D13E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12F" w:rsidRPr="00311238" w:rsidRDefault="003F3965" w:rsidP="00D13EB8">
    <w:pPr>
      <w:widowControl w:val="0"/>
      <w:autoSpaceDE w:val="0"/>
      <w:autoSpaceDN w:val="0"/>
      <w:adjustRightInd w:val="0"/>
      <w:jc w:val="both"/>
      <w:rPr>
        <w:i/>
        <w:sz w:val="22"/>
        <w:szCs w:val="22"/>
      </w:rPr>
    </w:pPr>
    <w:r>
      <w:rPr>
        <w:i/>
        <w:sz w:val="22"/>
        <w:szCs w:val="22"/>
      </w:rPr>
      <w:t>Załącznik nr 1</w:t>
    </w:r>
    <w:r w:rsidR="0070612F">
      <w:rPr>
        <w:i/>
      </w:rPr>
      <w:t xml:space="preserve"> </w:t>
    </w:r>
    <w:r w:rsidR="0070612F" w:rsidRPr="00311238">
      <w:rPr>
        <w:i/>
        <w:sz w:val="22"/>
        <w:szCs w:val="22"/>
      </w:rPr>
      <w:t xml:space="preserve">do </w:t>
    </w:r>
    <w:r w:rsidR="00254252">
      <w:rPr>
        <w:i/>
        <w:sz w:val="22"/>
        <w:szCs w:val="22"/>
      </w:rPr>
      <w:t>Umowy</w:t>
    </w:r>
    <w:r w:rsidR="0070612F" w:rsidRPr="00311238">
      <w:rPr>
        <w:i/>
        <w:sz w:val="22"/>
        <w:szCs w:val="22"/>
      </w:rPr>
      <w:t xml:space="preserve">             </w:t>
    </w:r>
    <w:r w:rsidR="0070612F">
      <w:rPr>
        <w:i/>
        <w:sz w:val="22"/>
        <w:szCs w:val="22"/>
      </w:rPr>
      <w:t xml:space="preserve">                               </w:t>
    </w:r>
    <w:r w:rsidR="0070612F" w:rsidRPr="00311238">
      <w:rPr>
        <w:i/>
        <w:sz w:val="22"/>
        <w:szCs w:val="22"/>
      </w:rPr>
      <w:t xml:space="preserve">  </w:t>
    </w:r>
    <w:r w:rsidR="00254252">
      <w:rPr>
        <w:i/>
        <w:sz w:val="22"/>
        <w:szCs w:val="22"/>
      </w:rPr>
      <w:t xml:space="preserve">                               </w:t>
    </w:r>
    <w:r w:rsidR="00267EC4">
      <w:rPr>
        <w:i/>
        <w:sz w:val="22"/>
        <w:szCs w:val="22"/>
      </w:rPr>
      <w:t>Numer sprawy ZP/2</w:t>
    </w:r>
    <w:r w:rsidR="0070612F" w:rsidRPr="00311238">
      <w:rPr>
        <w:i/>
        <w:sz w:val="22"/>
        <w:szCs w:val="22"/>
      </w:rPr>
      <w:t xml:space="preserve">/2016                   </w:t>
    </w:r>
  </w:p>
  <w:p w:rsidR="0070612F" w:rsidRDefault="0070612F" w:rsidP="00D13EB8">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D25AF"/>
    <w:multiLevelType w:val="hybridMultilevel"/>
    <w:tmpl w:val="C30633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6554BFB"/>
    <w:multiLevelType w:val="hybridMultilevel"/>
    <w:tmpl w:val="3C1C86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0EE461D"/>
    <w:multiLevelType w:val="hybridMultilevel"/>
    <w:tmpl w:val="E8EC57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2D71BA4"/>
    <w:multiLevelType w:val="hybridMultilevel"/>
    <w:tmpl w:val="8E62D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5570CF4"/>
    <w:multiLevelType w:val="singleLevel"/>
    <w:tmpl w:val="1F4888B2"/>
    <w:lvl w:ilvl="0">
      <w:start w:val="1"/>
      <w:numFmt w:val="decimal"/>
      <w:lvlText w:val="%1."/>
      <w:lvlJc w:val="left"/>
      <w:pPr>
        <w:tabs>
          <w:tab w:val="num" w:pos="360"/>
        </w:tabs>
        <w:ind w:left="360" w:hanging="360"/>
      </w:pPr>
    </w:lvl>
  </w:abstractNum>
  <w:abstractNum w:abstractNumId="5">
    <w:nsid w:val="6CE739EF"/>
    <w:multiLevelType w:val="hybridMultilevel"/>
    <w:tmpl w:val="871A71C2"/>
    <w:lvl w:ilvl="0" w:tplc="866A2D58">
      <w:start w:val="1"/>
      <w:numFmt w:val="lowerLetter"/>
      <w:lvlText w:val="%1)"/>
      <w:lvlJc w:val="left"/>
      <w:pPr>
        <w:tabs>
          <w:tab w:val="num" w:pos="814"/>
        </w:tabs>
        <w:ind w:left="81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F6A8C"/>
    <w:rsid w:val="00060479"/>
    <w:rsid w:val="00165FDA"/>
    <w:rsid w:val="001D4B04"/>
    <w:rsid w:val="00254252"/>
    <w:rsid w:val="00267EC4"/>
    <w:rsid w:val="00283A2E"/>
    <w:rsid w:val="00305EC2"/>
    <w:rsid w:val="003F04F1"/>
    <w:rsid w:val="003F3965"/>
    <w:rsid w:val="0070612F"/>
    <w:rsid w:val="008602A7"/>
    <w:rsid w:val="009378C2"/>
    <w:rsid w:val="00A31DE4"/>
    <w:rsid w:val="00AF6D90"/>
    <w:rsid w:val="00B17FB8"/>
    <w:rsid w:val="00B56FA3"/>
    <w:rsid w:val="00B7190C"/>
    <w:rsid w:val="00B74561"/>
    <w:rsid w:val="00C83808"/>
    <w:rsid w:val="00D13EB8"/>
    <w:rsid w:val="00D14C56"/>
    <w:rsid w:val="00ED42F3"/>
    <w:rsid w:val="00EF6A8C"/>
    <w:rsid w:val="00F01828"/>
    <w:rsid w:val="00F32AC7"/>
    <w:rsid w:val="00F50C05"/>
    <w:rsid w:val="00FF48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3EB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F6A8C"/>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D13EB8"/>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D13EB8"/>
  </w:style>
  <w:style w:type="paragraph" w:styleId="Stopka">
    <w:name w:val="footer"/>
    <w:basedOn w:val="Normalny"/>
    <w:link w:val="StopkaZnak"/>
    <w:uiPriority w:val="99"/>
    <w:semiHidden/>
    <w:unhideWhenUsed/>
    <w:rsid w:val="00D13EB8"/>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semiHidden/>
    <w:rsid w:val="00D13EB8"/>
  </w:style>
  <w:style w:type="paragraph" w:styleId="Tekstpodstawowy">
    <w:name w:val="Body Text"/>
    <w:basedOn w:val="Normalny"/>
    <w:link w:val="TekstpodstawowyZnak"/>
    <w:rsid w:val="003F04F1"/>
    <w:pPr>
      <w:jc w:val="both"/>
    </w:pPr>
    <w:rPr>
      <w:rFonts w:ascii="Bookman Old Style" w:hAnsi="Bookman Old Style"/>
      <w:szCs w:val="20"/>
    </w:rPr>
  </w:style>
  <w:style w:type="character" w:customStyle="1" w:styleId="TekstpodstawowyZnak">
    <w:name w:val="Tekst podstawowy Znak"/>
    <w:basedOn w:val="Domylnaczcionkaakapitu"/>
    <w:link w:val="Tekstpodstawowy"/>
    <w:rsid w:val="003F04F1"/>
    <w:rPr>
      <w:rFonts w:ascii="Bookman Old Style" w:eastAsia="Times New Roman" w:hAnsi="Bookman Old Style" w:cs="Times New Roman"/>
      <w:sz w:val="24"/>
      <w:szCs w:val="20"/>
      <w:lang w:eastAsia="pl-PL"/>
    </w:rPr>
  </w:style>
  <w:style w:type="paragraph" w:styleId="Tytu">
    <w:name w:val="Title"/>
    <w:basedOn w:val="Normalny"/>
    <w:link w:val="TytuZnak"/>
    <w:qFormat/>
    <w:rsid w:val="00C83808"/>
    <w:pPr>
      <w:widowControl w:val="0"/>
      <w:shd w:val="clear" w:color="auto" w:fill="FFFFFF"/>
      <w:autoSpaceDE w:val="0"/>
      <w:autoSpaceDN w:val="0"/>
      <w:adjustRightInd w:val="0"/>
      <w:spacing w:line="418" w:lineRule="exact"/>
      <w:ind w:right="43"/>
      <w:jc w:val="center"/>
    </w:pPr>
    <w:rPr>
      <w:b/>
      <w:bCs/>
      <w:color w:val="000000"/>
      <w:spacing w:val="8"/>
      <w:sz w:val="28"/>
    </w:rPr>
  </w:style>
  <w:style w:type="character" w:customStyle="1" w:styleId="TytuZnak">
    <w:name w:val="Tytuł Znak"/>
    <w:basedOn w:val="Domylnaczcionkaakapitu"/>
    <w:link w:val="Tytu"/>
    <w:rsid w:val="00C83808"/>
    <w:rPr>
      <w:rFonts w:ascii="Times New Roman" w:eastAsia="Times New Roman" w:hAnsi="Times New Roman" w:cs="Times New Roman"/>
      <w:b/>
      <w:bCs/>
      <w:color w:val="000000"/>
      <w:spacing w:val="8"/>
      <w:sz w:val="28"/>
      <w:szCs w:val="24"/>
      <w:shd w:val="clear" w:color="auto" w:fill="FFFFFF"/>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1204</Words>
  <Characters>7227</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Lazarczyk.barbara</dc:creator>
  <cp:keywords/>
  <dc:description/>
  <cp:lastModifiedBy>niemiec.jadwiga</cp:lastModifiedBy>
  <cp:revision>12</cp:revision>
  <cp:lastPrinted>2016-08-18T07:41:00Z</cp:lastPrinted>
  <dcterms:created xsi:type="dcterms:W3CDTF">2016-08-18T06:55:00Z</dcterms:created>
  <dcterms:modified xsi:type="dcterms:W3CDTF">2016-08-30T14:52:00Z</dcterms:modified>
</cp:coreProperties>
</file>